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A43" w:rsidRPr="00DD0F1C" w:rsidRDefault="001C0920" w:rsidP="00DD0F1C">
      <w:pPr>
        <w:jc w:val="center"/>
        <w:rPr>
          <w:b/>
        </w:rPr>
      </w:pPr>
      <w:r w:rsidRPr="00DD0F1C">
        <w:rPr>
          <w:b/>
        </w:rPr>
        <w:t>DIVULGAÇÃO DO RESULTADO PARA BOLSISTAS DO CURSINHO POPULAR “CAIO PRADO JR.”</w:t>
      </w:r>
    </w:p>
    <w:p w:rsidR="001C0920" w:rsidRPr="00DD0F1C" w:rsidRDefault="001C0920" w:rsidP="00DD0F1C">
      <w:pPr>
        <w:jc w:val="center"/>
        <w:rPr>
          <w:b/>
        </w:rPr>
      </w:pPr>
      <w:r w:rsidRPr="00DD0F1C">
        <w:rPr>
          <w:b/>
        </w:rPr>
        <w:t>INSTITUTO PRÁXIS DE EDUCAÇÃO E CULTURA</w:t>
      </w:r>
    </w:p>
    <w:p w:rsidR="001C0920" w:rsidRDefault="004E61F9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262256</wp:posOffset>
                </wp:positionV>
                <wp:extent cx="3248025" cy="171450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F63A9" id="Retângulo 1" o:spid="_x0000_s1026" style="position:absolute;margin-left:-7.05pt;margin-top:20.65pt;width:255.75pt;height:13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" fillcolor="white [3201]" strokecolor="#70ad47 [3209]" strokeweight="1pt"/>
            </w:pict>
          </mc:Fallback>
        </mc:AlternateContent>
      </w:r>
    </w:p>
    <w:p w:rsidR="001C0920" w:rsidRPr="00DD0F1C" w:rsidRDefault="001C0920">
      <w:pPr>
        <w:rPr>
          <w:b/>
        </w:rPr>
      </w:pPr>
      <w:r w:rsidRPr="00DD0F1C">
        <w:rPr>
          <w:b/>
        </w:rPr>
        <w:t>APROVADOS COM BOLSA INTEGRAL:</w:t>
      </w:r>
    </w:p>
    <w:p w:rsidR="001C0920" w:rsidRDefault="001C0920">
      <w:r>
        <w:t>Ana Paula Andrade</w:t>
      </w:r>
    </w:p>
    <w:p w:rsidR="001C0920" w:rsidRDefault="001C0920">
      <w:r>
        <w:t>Debora Melo Visconde</w:t>
      </w:r>
    </w:p>
    <w:p w:rsidR="001C0920" w:rsidRDefault="001C0920">
      <w:r>
        <w:t>Rodrigo da Silva Monteiro</w:t>
      </w:r>
    </w:p>
    <w:p w:rsidR="001C0920" w:rsidRDefault="001C0920">
      <w:r>
        <w:t>Claudiano Camargo da Silva</w:t>
      </w:r>
    </w:p>
    <w:p w:rsidR="001C0920" w:rsidRDefault="001C0920">
      <w:r>
        <w:t>Talita Cristina Santos Pereira</w:t>
      </w:r>
    </w:p>
    <w:p w:rsidR="001C0920" w:rsidRDefault="004E61F9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BF2BBC" wp14:editId="34FD70B0">
                <wp:simplePos x="0" y="0"/>
                <wp:positionH relativeFrom="margin">
                  <wp:posOffset>-80010</wp:posOffset>
                </wp:positionH>
                <wp:positionV relativeFrom="paragraph">
                  <wp:posOffset>282575</wp:posOffset>
                </wp:positionV>
                <wp:extent cx="3248025" cy="115252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2AFDC" id="Retângulo 2" o:spid="_x0000_s1026" style="position:absolute;margin-left:-6.3pt;margin-top:22.25pt;width:255.75pt;height:9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" fillcolor="white [3201]" strokecolor="#70ad47 [3209]" strokeweight="1pt">
                <w10:wrap anchorx="margin"/>
              </v:rect>
            </w:pict>
          </mc:Fallback>
        </mc:AlternateContent>
      </w:r>
    </w:p>
    <w:p w:rsidR="001C0920" w:rsidRPr="00DD0F1C" w:rsidRDefault="001C0920">
      <w:pPr>
        <w:rPr>
          <w:b/>
        </w:rPr>
      </w:pPr>
      <w:r w:rsidRPr="00DD0F1C">
        <w:rPr>
          <w:b/>
        </w:rPr>
        <w:t>APROVADOS COM BOLSA PARCIAL</w:t>
      </w:r>
    </w:p>
    <w:p w:rsidR="001C0920" w:rsidRDefault="001C0920">
      <w:proofErr w:type="spellStart"/>
      <w:r>
        <w:t>Rosmare</w:t>
      </w:r>
      <w:proofErr w:type="spellEnd"/>
      <w:r>
        <w:t xml:space="preserve"> Terezinha de Paula – </w:t>
      </w:r>
      <w:r w:rsidR="00BD694D">
        <w:t>Desconto</w:t>
      </w:r>
      <w:r>
        <w:t xml:space="preserve"> de 20%</w:t>
      </w:r>
    </w:p>
    <w:p w:rsidR="001C0920" w:rsidRDefault="001C0920">
      <w:r>
        <w:t xml:space="preserve">Marcos Henrique Faleiros Silva – </w:t>
      </w:r>
      <w:r w:rsidR="00BD694D">
        <w:t>Desconto</w:t>
      </w:r>
      <w:r>
        <w:t xml:space="preserve"> de 10%</w:t>
      </w:r>
    </w:p>
    <w:p w:rsidR="001C0920" w:rsidRDefault="001C0920">
      <w:r>
        <w:t xml:space="preserve">Melissa dos Anjos Amaral da Silva – </w:t>
      </w:r>
      <w:r w:rsidR="00BD694D">
        <w:t>Desconto</w:t>
      </w:r>
      <w:bookmarkStart w:id="0" w:name="_GoBack"/>
      <w:bookmarkEnd w:id="0"/>
      <w:r>
        <w:t xml:space="preserve"> de 20%</w:t>
      </w:r>
    </w:p>
    <w:p w:rsidR="001C0920" w:rsidRDefault="001C0920"/>
    <w:p w:rsidR="001C0920" w:rsidRDefault="008515B8" w:rsidP="004E61F9">
      <w:pPr>
        <w:jc w:val="both"/>
      </w:pPr>
      <w:r w:rsidRPr="004E61F9">
        <w:rPr>
          <w:u w:val="single"/>
        </w:rPr>
        <w:t>Aviso aos bolsistas:</w:t>
      </w:r>
      <w:r>
        <w:t xml:space="preserve"> As atividades de monitoria serão estabelecidas em conjunto à coordenação do Instituto, de acordo com a disponibilidade para a realização da monitoria, e devem ser acordadas entre as partes. Procurem a co</w:t>
      </w:r>
      <w:r w:rsidR="00BD694D">
        <w:t>missão organizadora para maior</w:t>
      </w:r>
      <w:r>
        <w:t xml:space="preserve"> </w:t>
      </w:r>
      <w:r w:rsidR="004E61F9">
        <w:t>organização de horários – carga horária</w:t>
      </w:r>
      <w:r w:rsidR="00BD641B">
        <w:t>.</w:t>
      </w:r>
    </w:p>
    <w:p w:rsidR="00BD641B" w:rsidRDefault="00BD641B" w:rsidP="004E61F9">
      <w:pPr>
        <w:jc w:val="both"/>
      </w:pPr>
    </w:p>
    <w:p w:rsidR="00BD641B" w:rsidRDefault="00BD641B" w:rsidP="004E61F9">
      <w:pPr>
        <w:spacing w:after="0" w:line="240" w:lineRule="auto"/>
        <w:jc w:val="both"/>
      </w:pPr>
      <w:r w:rsidRPr="004E61F9">
        <w:rPr>
          <w:u w:val="single"/>
        </w:rPr>
        <w:t>Critérios de avaliação:</w:t>
      </w:r>
      <w:r>
        <w:t xml:space="preserve"> A avaliação para destinação das bolsas foi estabelecida pela comissão organizadora (coordenação do Instituto em conjunto à equipe técnica de assistentes sociais), com metodologia que levou em consideração: </w:t>
      </w:r>
    </w:p>
    <w:p w:rsidR="00BD641B" w:rsidRDefault="00BD641B" w:rsidP="004E61F9">
      <w:pPr>
        <w:spacing w:after="0" w:line="240" w:lineRule="auto"/>
        <w:jc w:val="both"/>
      </w:pPr>
      <w:r>
        <w:t>1 – Avaliação socioeconômica</w:t>
      </w:r>
    </w:p>
    <w:p w:rsidR="00BD641B" w:rsidRDefault="00BD641B" w:rsidP="004E61F9">
      <w:pPr>
        <w:spacing w:after="0" w:line="240" w:lineRule="auto"/>
        <w:jc w:val="both"/>
      </w:pPr>
      <w:r>
        <w:t>2 – Perfil para monitoria</w:t>
      </w:r>
    </w:p>
    <w:p w:rsidR="00BD641B" w:rsidRDefault="00BD641B" w:rsidP="004E61F9">
      <w:pPr>
        <w:spacing w:after="0" w:line="240" w:lineRule="auto"/>
        <w:jc w:val="both"/>
      </w:pPr>
      <w:r>
        <w:t>3 – Disponibilidade de horários</w:t>
      </w:r>
    </w:p>
    <w:p w:rsidR="00DD0F1C" w:rsidRDefault="00DD0F1C" w:rsidP="004E61F9">
      <w:pPr>
        <w:spacing w:after="0" w:line="240" w:lineRule="auto"/>
        <w:jc w:val="both"/>
      </w:pPr>
      <w:r>
        <w:t>4 – Histórico escolar</w:t>
      </w:r>
    </w:p>
    <w:p w:rsidR="004E61F9" w:rsidRDefault="004E61F9" w:rsidP="004E61F9">
      <w:pPr>
        <w:spacing w:after="0" w:line="240" w:lineRule="auto"/>
        <w:jc w:val="both"/>
      </w:pPr>
    </w:p>
    <w:p w:rsidR="00BD641B" w:rsidRDefault="00BD641B" w:rsidP="004E61F9">
      <w:pPr>
        <w:jc w:val="both"/>
      </w:pPr>
      <w:r>
        <w:t xml:space="preserve">A qualquer momento, a comissão pode responder </w:t>
      </w:r>
      <w:r w:rsidR="00DD0F1C">
        <w:t>aos questionamentos</w:t>
      </w:r>
      <w:r>
        <w:t xml:space="preserve"> quanto à aprovação ou não para bolsistas integrais</w:t>
      </w:r>
      <w:r w:rsidR="00DD0F1C">
        <w:t xml:space="preserve"> e parciais, de forma transparente e </w:t>
      </w:r>
      <w:r w:rsidR="00BD694D">
        <w:t xml:space="preserve">de </w:t>
      </w:r>
      <w:r w:rsidR="00DD0F1C">
        <w:t>fins organizativos.</w:t>
      </w:r>
    </w:p>
    <w:p w:rsidR="00DD0F1C" w:rsidRDefault="00DD0F1C" w:rsidP="004E61F9">
      <w:pPr>
        <w:jc w:val="both"/>
      </w:pPr>
    </w:p>
    <w:p w:rsidR="00BD694D" w:rsidRDefault="00BD694D" w:rsidP="004E61F9">
      <w:pPr>
        <w:jc w:val="both"/>
      </w:pPr>
      <w:r>
        <w:t>Caso haja a desistência de</w:t>
      </w:r>
      <w:r w:rsidR="00DD0F1C">
        <w:t xml:space="preserve"> bolsistas selecionados, serão c</w:t>
      </w:r>
      <w:r>
        <w:t>hamados</w:t>
      </w:r>
      <w:r w:rsidR="00DD0F1C">
        <w:t xml:space="preserve"> os demais candidatos de acordo com a pontuação obtida na lista de espera.</w:t>
      </w:r>
    </w:p>
    <w:p w:rsidR="004E61F9" w:rsidRDefault="004E61F9" w:rsidP="004E61F9">
      <w:pPr>
        <w:jc w:val="both"/>
      </w:pPr>
    </w:p>
    <w:p w:rsidR="00DD0F1C" w:rsidRDefault="00DD0F1C" w:rsidP="004E61F9">
      <w:pPr>
        <w:spacing w:after="0" w:line="240" w:lineRule="auto"/>
        <w:jc w:val="right"/>
      </w:pPr>
      <w:r>
        <w:t>Franca, 10 de fevereiro de 2017</w:t>
      </w:r>
    </w:p>
    <w:p w:rsidR="00DD0F1C" w:rsidRPr="004E61F9" w:rsidRDefault="00DD0F1C" w:rsidP="004E61F9">
      <w:pPr>
        <w:spacing w:after="0" w:line="240" w:lineRule="auto"/>
        <w:jc w:val="right"/>
        <w:rPr>
          <w:b/>
        </w:rPr>
      </w:pPr>
      <w:r w:rsidRPr="004E61F9">
        <w:rPr>
          <w:b/>
        </w:rPr>
        <w:t>COMISSÃO ORGANIZADORA – IPRA E CURSINHO POPULAR “CAIO PRADO JR.”</w:t>
      </w:r>
    </w:p>
    <w:sectPr w:rsidR="00DD0F1C" w:rsidRPr="004E61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20"/>
    <w:rsid w:val="001C0920"/>
    <w:rsid w:val="004E61F9"/>
    <w:rsid w:val="00610475"/>
    <w:rsid w:val="008515B8"/>
    <w:rsid w:val="00B103C6"/>
    <w:rsid w:val="00BD641B"/>
    <w:rsid w:val="00BD694D"/>
    <w:rsid w:val="00D46A43"/>
    <w:rsid w:val="00DD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67E2"/>
  <w15:chartTrackingRefBased/>
  <w15:docId w15:val="{CCD0A15B-BEBF-414F-932C-1278F7E6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2017-02-10T12:00:00Z</dcterms:created>
  <dcterms:modified xsi:type="dcterms:W3CDTF">2017-02-10T12:24:00Z</dcterms:modified>
</cp:coreProperties>
</file>